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2E6AD" w14:textId="4FFC93A0" w:rsidR="005B6B2F" w:rsidRPr="005B6B2F" w:rsidRDefault="005B6B2F" w:rsidP="005B6B2F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  <w:bCs/>
          <w:i/>
          <w:sz w:val="32"/>
          <w:szCs w:val="24"/>
        </w:rPr>
      </w:pPr>
      <w:r w:rsidRPr="005B6B2F">
        <w:rPr>
          <w:rFonts w:asciiTheme="minorHAnsi" w:hAnsiTheme="minorHAnsi" w:cstheme="minorHAnsi"/>
          <w:b/>
          <w:bCs/>
          <w:i/>
          <w:sz w:val="32"/>
          <w:szCs w:val="24"/>
        </w:rPr>
        <w:t>NOMINATIONS ARE NOW OPEN FOR JUDO WA BOARD OF DIRECTORS 2020</w:t>
      </w:r>
    </w:p>
    <w:p w14:paraId="70F332E8" w14:textId="77777777" w:rsidR="005B6B2F" w:rsidRPr="00082869" w:rsidRDefault="005B6B2F" w:rsidP="005B6B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6E6E6E"/>
          <w:sz w:val="21"/>
          <w:szCs w:val="21"/>
        </w:rPr>
      </w:pPr>
    </w:p>
    <w:p w14:paraId="61C666E2" w14:textId="1615D6A8" w:rsidR="005B6B2F" w:rsidRPr="005B6B2F" w:rsidRDefault="005B6B2F" w:rsidP="005B6B2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B6B2F">
        <w:rPr>
          <w:rFonts w:asciiTheme="minorHAnsi" w:hAnsiTheme="minorHAnsi" w:cstheme="minorHAnsi"/>
        </w:rPr>
        <w:t xml:space="preserve">Judo WA is calling for applications for </w:t>
      </w:r>
      <w:r w:rsidRPr="005B6B2F">
        <w:rPr>
          <w:rFonts w:asciiTheme="minorHAnsi" w:hAnsiTheme="minorHAnsi" w:cstheme="minorHAnsi"/>
          <w:b/>
        </w:rPr>
        <w:t xml:space="preserve">2 x Board Director Positions </w:t>
      </w:r>
      <w:r w:rsidRPr="005B6B2F">
        <w:rPr>
          <w:rFonts w:asciiTheme="minorHAnsi" w:hAnsiTheme="minorHAnsi" w:cstheme="minorHAnsi"/>
        </w:rPr>
        <w:t>for election in accordance with its current Constitution. Each Director will be appointed for two years.</w:t>
      </w:r>
    </w:p>
    <w:p w14:paraId="19E668EA" w14:textId="77777777" w:rsidR="005B6B2F" w:rsidRPr="005B6B2F" w:rsidRDefault="005B6B2F" w:rsidP="005B6B2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42EAA45" w14:textId="3C4C43E2" w:rsidR="005B6B2F" w:rsidRPr="005B6B2F" w:rsidRDefault="005B6B2F" w:rsidP="005B6B2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B6B2F">
        <w:rPr>
          <w:rFonts w:asciiTheme="minorHAnsi" w:hAnsiTheme="minorHAnsi" w:cstheme="minorHAnsi"/>
        </w:rPr>
        <w:t xml:space="preserve">Following the AGM being held on October 2020,  the Judo WA  Board will consist of </w:t>
      </w:r>
      <w:r>
        <w:rPr>
          <w:rFonts w:asciiTheme="minorHAnsi" w:hAnsiTheme="minorHAnsi" w:cstheme="minorHAnsi"/>
        </w:rPr>
        <w:t>five</w:t>
      </w:r>
      <w:r w:rsidRPr="005B6B2F">
        <w:rPr>
          <w:rFonts w:asciiTheme="minorHAnsi" w:hAnsiTheme="minorHAnsi" w:cstheme="minorHAnsi"/>
        </w:rPr>
        <w:t xml:space="preserve"> Elected Directors. Currently, there are two vacant Board Appointed positions which </w:t>
      </w:r>
      <w:r w:rsidR="00132720">
        <w:rPr>
          <w:rFonts w:asciiTheme="minorHAnsi" w:hAnsiTheme="minorHAnsi" w:cstheme="minorHAnsi"/>
        </w:rPr>
        <w:t>w</w:t>
      </w:r>
      <w:r w:rsidRPr="005B6B2F">
        <w:rPr>
          <w:rFonts w:asciiTheme="minorHAnsi" w:hAnsiTheme="minorHAnsi" w:cstheme="minorHAnsi"/>
        </w:rPr>
        <w:t>ill be filled in late 2020.  All positions are voluntary.</w:t>
      </w:r>
    </w:p>
    <w:p w14:paraId="42953DB2" w14:textId="726CA622" w:rsidR="005B6B2F" w:rsidRPr="005B6B2F" w:rsidRDefault="005B6B2F" w:rsidP="005B6B2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3ED5894" w14:textId="1066118A" w:rsidR="005B6B2F" w:rsidRPr="005B6B2F" w:rsidRDefault="005B6B2F" w:rsidP="005B6B2F">
      <w:pPr>
        <w:widowControl w:val="0"/>
        <w:tabs>
          <w:tab w:val="left" w:pos="709"/>
        </w:tabs>
        <w:spacing w:line="276" w:lineRule="auto"/>
        <w:jc w:val="both"/>
        <w:rPr>
          <w:rFonts w:asciiTheme="minorHAnsi" w:eastAsia="Myriad Pro" w:hAnsiTheme="minorHAnsi" w:cstheme="minorHAnsi"/>
          <w:b/>
          <w:lang w:val="en-US"/>
        </w:rPr>
      </w:pPr>
      <w:r w:rsidRPr="005B6B2F">
        <w:rPr>
          <w:rFonts w:asciiTheme="minorHAnsi" w:hAnsiTheme="minorHAnsi" w:cstheme="minorHAnsi"/>
        </w:rPr>
        <w:t xml:space="preserve">Judo WA is the peak body for Judo in Western Australia.  The sport values a diversity of people, relevant skills and experience among its members. In particular, we are currently seeking </w:t>
      </w:r>
      <w:r>
        <w:rPr>
          <w:rFonts w:asciiTheme="minorHAnsi" w:hAnsiTheme="minorHAnsi" w:cstheme="minorHAnsi"/>
        </w:rPr>
        <w:t>directors</w:t>
      </w:r>
      <w:r w:rsidRPr="005B6B2F">
        <w:rPr>
          <w:rFonts w:asciiTheme="minorHAnsi" w:hAnsiTheme="minorHAnsi" w:cstheme="minorHAnsi"/>
        </w:rPr>
        <w:t xml:space="preserve"> who can think strategically and might possess the following one or  some of the following skills:</w:t>
      </w:r>
    </w:p>
    <w:p w14:paraId="6A396CC4" w14:textId="4CD95EB9" w:rsidR="005B6B2F" w:rsidRPr="005B6B2F" w:rsidRDefault="005B6B2F" w:rsidP="005B6B2F">
      <w:pPr>
        <w:widowControl w:val="0"/>
        <w:numPr>
          <w:ilvl w:val="1"/>
          <w:numId w:val="2"/>
        </w:numPr>
        <w:tabs>
          <w:tab w:val="left" w:pos="709"/>
        </w:tabs>
        <w:spacing w:line="276" w:lineRule="auto"/>
        <w:jc w:val="both"/>
        <w:rPr>
          <w:rFonts w:asciiTheme="minorHAnsi" w:eastAsia="Myriad Pro" w:hAnsiTheme="minorHAnsi" w:cstheme="minorHAnsi"/>
          <w:b/>
          <w:lang w:val="en-US"/>
        </w:rPr>
      </w:pPr>
      <w:r>
        <w:rPr>
          <w:rFonts w:asciiTheme="minorHAnsi" w:hAnsiTheme="minorHAnsi" w:cstheme="minorHAnsi"/>
        </w:rPr>
        <w:t>L</w:t>
      </w:r>
      <w:r w:rsidRPr="005B6B2F">
        <w:rPr>
          <w:rFonts w:asciiTheme="minorHAnsi" w:hAnsiTheme="minorHAnsi" w:cstheme="minorHAnsi"/>
        </w:rPr>
        <w:t xml:space="preserve">egal skills, </w:t>
      </w:r>
    </w:p>
    <w:p w14:paraId="371700C3" w14:textId="71FF4F68" w:rsidR="005B6B2F" w:rsidRDefault="005B6B2F" w:rsidP="005B6B2F">
      <w:pPr>
        <w:widowControl w:val="0"/>
        <w:numPr>
          <w:ilvl w:val="1"/>
          <w:numId w:val="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 w:rsidRPr="005B6B2F">
        <w:rPr>
          <w:rFonts w:asciiTheme="minorHAnsi" w:hAnsiTheme="minorHAnsi" w:cstheme="minorHAnsi"/>
        </w:rPr>
        <w:t xml:space="preserve">Financial </w:t>
      </w:r>
    </w:p>
    <w:p w14:paraId="6A96483B" w14:textId="5F41ED00" w:rsidR="005B6B2F" w:rsidRPr="005B6B2F" w:rsidRDefault="005B6B2F" w:rsidP="005B6B2F">
      <w:pPr>
        <w:widowControl w:val="0"/>
        <w:numPr>
          <w:ilvl w:val="1"/>
          <w:numId w:val="2"/>
        </w:numPr>
        <w:tabs>
          <w:tab w:val="left" w:pos="709"/>
        </w:tabs>
        <w:spacing w:line="276" w:lineRule="auto"/>
        <w:jc w:val="both"/>
        <w:rPr>
          <w:rFonts w:asciiTheme="minorHAnsi" w:eastAsia="Myriad Pro" w:hAnsiTheme="minorHAnsi" w:cstheme="minorHAnsi"/>
          <w:bCs/>
          <w:lang w:val="en-US"/>
        </w:rPr>
      </w:pPr>
      <w:r w:rsidRPr="005B6B2F">
        <w:rPr>
          <w:rFonts w:asciiTheme="minorHAnsi" w:eastAsia="Myriad Pro" w:hAnsiTheme="minorHAnsi" w:cstheme="minorHAnsi"/>
          <w:bCs/>
          <w:lang w:val="en-US"/>
        </w:rPr>
        <w:t>Strategic Marketing and Communications</w:t>
      </w:r>
    </w:p>
    <w:p w14:paraId="66493979" w14:textId="5EFECC02" w:rsidR="005B6B2F" w:rsidRDefault="005B6B2F" w:rsidP="005B6B2F">
      <w:pPr>
        <w:widowControl w:val="0"/>
        <w:numPr>
          <w:ilvl w:val="1"/>
          <w:numId w:val="2"/>
        </w:num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</w:rPr>
      </w:pPr>
      <w:r w:rsidRPr="005B6B2F">
        <w:rPr>
          <w:rFonts w:asciiTheme="minorHAnsi" w:hAnsiTheme="minorHAnsi" w:cstheme="minorHAnsi"/>
        </w:rPr>
        <w:t>Governance</w:t>
      </w:r>
    </w:p>
    <w:p w14:paraId="6FE54B54" w14:textId="77777777" w:rsidR="005B6B2F" w:rsidRPr="005B6B2F" w:rsidRDefault="005B6B2F" w:rsidP="005B6B2F">
      <w:pPr>
        <w:widowControl w:val="0"/>
        <w:tabs>
          <w:tab w:val="left" w:pos="709"/>
        </w:tabs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14:paraId="7046100C" w14:textId="4F3F3994" w:rsidR="005B6B2F" w:rsidRPr="005B6B2F" w:rsidRDefault="005B6B2F" w:rsidP="005B6B2F">
      <w:pPr>
        <w:widowControl w:val="0"/>
        <w:tabs>
          <w:tab w:val="left" w:pos="709"/>
        </w:tabs>
        <w:spacing w:line="276" w:lineRule="auto"/>
        <w:jc w:val="both"/>
        <w:rPr>
          <w:rFonts w:asciiTheme="minorHAnsi" w:eastAsia="Myriad Pro" w:hAnsiTheme="minorHAnsi" w:cstheme="minorHAnsi"/>
          <w:b/>
          <w:lang w:val="en-US"/>
        </w:rPr>
      </w:pPr>
      <w:r w:rsidRPr="005B6B2F">
        <w:rPr>
          <w:rFonts w:asciiTheme="minorHAnsi" w:hAnsiTheme="minorHAnsi" w:cstheme="minorHAnsi"/>
        </w:rPr>
        <w:t>In setting the above “skills</w:t>
      </w:r>
      <w:r>
        <w:rPr>
          <w:rFonts w:asciiTheme="minorHAnsi" w:hAnsiTheme="minorHAnsi" w:cstheme="minorHAnsi"/>
        </w:rPr>
        <w:t xml:space="preserve"> list</w:t>
      </w:r>
      <w:r w:rsidRPr="005B6B2F">
        <w:rPr>
          <w:rFonts w:asciiTheme="minorHAnsi" w:hAnsiTheme="minorHAnsi" w:cstheme="minorHAnsi"/>
        </w:rPr>
        <w:t>” the Judo WA</w:t>
      </w:r>
      <w:r>
        <w:rPr>
          <w:rFonts w:asciiTheme="minorHAnsi" w:hAnsiTheme="minorHAnsi" w:cstheme="minorHAnsi"/>
        </w:rPr>
        <w:t xml:space="preserve"> Board considered the following: </w:t>
      </w:r>
    </w:p>
    <w:p w14:paraId="4AE28CE7" w14:textId="7776D533" w:rsidR="005B6B2F" w:rsidRPr="005B6B2F" w:rsidRDefault="005B6B2F" w:rsidP="005B6B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153"/>
        <w:contextualSpacing/>
        <w:jc w:val="both"/>
        <w:rPr>
          <w:rFonts w:asciiTheme="minorHAnsi" w:hAnsiTheme="minorHAnsi" w:cstheme="minorHAnsi"/>
        </w:rPr>
      </w:pPr>
      <w:r w:rsidRPr="005B6B2F">
        <w:rPr>
          <w:rFonts w:asciiTheme="minorHAnsi" w:hAnsiTheme="minorHAnsi" w:cstheme="minorHAnsi"/>
        </w:rPr>
        <w:t>Judo WA’s Strategic Plan</w:t>
      </w:r>
    </w:p>
    <w:p w14:paraId="70444D29" w14:textId="0D04DBC5" w:rsidR="005B6B2F" w:rsidRPr="005B6B2F" w:rsidRDefault="005B6B2F" w:rsidP="005B6B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153"/>
        <w:contextualSpacing/>
        <w:jc w:val="both"/>
        <w:rPr>
          <w:rFonts w:asciiTheme="minorHAnsi" w:hAnsiTheme="minorHAnsi" w:cstheme="minorHAnsi"/>
        </w:rPr>
      </w:pPr>
      <w:r w:rsidRPr="005B6B2F">
        <w:rPr>
          <w:rFonts w:asciiTheme="minorHAnsi" w:hAnsiTheme="minorHAnsi" w:cstheme="minorHAnsi"/>
        </w:rPr>
        <w:t>Judo WA Good Governance Principles that embrace the best practice of a skills-based Board, which includes gender diversity to support diverse decision making.</w:t>
      </w:r>
    </w:p>
    <w:p w14:paraId="07511688" w14:textId="77777777" w:rsidR="005B6B2F" w:rsidRPr="005B6B2F" w:rsidRDefault="005B6B2F" w:rsidP="005B6B2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hanging="153"/>
        <w:contextualSpacing/>
        <w:jc w:val="both"/>
        <w:rPr>
          <w:rFonts w:asciiTheme="minorHAnsi" w:hAnsiTheme="minorHAnsi" w:cstheme="minorHAnsi"/>
        </w:rPr>
      </w:pPr>
      <w:r w:rsidRPr="005B6B2F">
        <w:rPr>
          <w:rFonts w:asciiTheme="minorHAnsi" w:hAnsiTheme="minorHAnsi" w:cstheme="minorHAnsi"/>
        </w:rPr>
        <w:t>The expertise required to support the current and future organisational needs of Judo WA</w:t>
      </w:r>
    </w:p>
    <w:p w14:paraId="1172242F" w14:textId="77777777" w:rsidR="005B6B2F" w:rsidRPr="005B6B2F" w:rsidRDefault="005B6B2F" w:rsidP="005B6B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6E6E6E"/>
          <w:sz w:val="21"/>
          <w:szCs w:val="21"/>
        </w:rPr>
      </w:pPr>
    </w:p>
    <w:p w14:paraId="32FC19AA" w14:textId="00E63B73" w:rsidR="005B6B2F" w:rsidRPr="005B6B2F" w:rsidRDefault="005B6B2F" w:rsidP="005B6B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B6B2F">
        <w:rPr>
          <w:rFonts w:asciiTheme="minorHAnsi" w:hAnsiTheme="minorHAnsi" w:cstheme="minorHAnsi"/>
          <w:b/>
          <w:sz w:val="21"/>
          <w:szCs w:val="21"/>
        </w:rPr>
        <w:t xml:space="preserve">Nominations close at 5:00 pm on the 25 September 2020.  </w:t>
      </w:r>
    </w:p>
    <w:p w14:paraId="311BF71B" w14:textId="18E38D8B" w:rsidR="005B6B2F" w:rsidRPr="005B6B2F" w:rsidRDefault="005B6B2F" w:rsidP="005B6B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6E6E6E"/>
          <w:sz w:val="21"/>
          <w:szCs w:val="21"/>
        </w:rPr>
      </w:pPr>
    </w:p>
    <w:p w14:paraId="361E69D4" w14:textId="1ADD024A" w:rsidR="005B6B2F" w:rsidRPr="005B6B2F" w:rsidRDefault="005B6B2F" w:rsidP="005B6B2F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cs="Arial"/>
          <w:b/>
          <w:color w:val="000000"/>
          <w:u w:val="single"/>
        </w:rPr>
      </w:pPr>
      <w:r w:rsidRPr="005B6B2F">
        <w:rPr>
          <w:rFonts w:cs="Arial"/>
          <w:b/>
          <w:color w:val="000000"/>
          <w:u w:val="single"/>
        </w:rPr>
        <w:t>Annual General Meeting</w:t>
      </w:r>
    </w:p>
    <w:p w14:paraId="5A297FE8" w14:textId="5B14556F" w:rsidR="005B6B2F" w:rsidRPr="000159D9" w:rsidRDefault="005B6B2F" w:rsidP="005B6B2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cs="Arial"/>
          <w:b/>
          <w:color w:val="000000"/>
        </w:rPr>
      </w:pPr>
      <w:r w:rsidRPr="005B6B2F">
        <w:rPr>
          <w:rFonts w:cs="Arial"/>
          <w:b/>
          <w:color w:val="000000"/>
        </w:rPr>
        <w:t xml:space="preserve">DATE: </w:t>
      </w:r>
      <w:r w:rsidRPr="005B6B2F">
        <w:rPr>
          <w:rFonts w:cs="Arial"/>
          <w:b/>
          <w:color w:val="000000"/>
        </w:rPr>
        <w:tab/>
      </w:r>
      <w:r w:rsidRPr="005B6B2F">
        <w:rPr>
          <w:rFonts w:cs="Arial"/>
          <w:b/>
          <w:color w:val="000000"/>
        </w:rPr>
        <w:tab/>
      </w:r>
      <w:r w:rsidRPr="005B6B2F">
        <w:rPr>
          <w:rFonts w:cs="Arial"/>
          <w:b/>
          <w:color w:val="000000"/>
        </w:rPr>
        <w:tab/>
        <w:t>Friday 23 October 2020</w:t>
      </w:r>
    </w:p>
    <w:p w14:paraId="051CCE89" w14:textId="77777777" w:rsidR="005B6B2F" w:rsidRDefault="005B6B2F" w:rsidP="005B6B2F">
      <w:pPr>
        <w:widowControl w:val="0"/>
        <w:autoSpaceDE w:val="0"/>
        <w:autoSpaceDN w:val="0"/>
        <w:adjustRightInd w:val="0"/>
        <w:spacing w:line="276" w:lineRule="auto"/>
        <w:ind w:left="2880" w:hanging="2160"/>
        <w:rPr>
          <w:rFonts w:cs="Arial"/>
          <w:b/>
          <w:color w:val="000000"/>
        </w:rPr>
      </w:pPr>
      <w:r w:rsidRPr="000159D9">
        <w:rPr>
          <w:rFonts w:cs="Arial"/>
          <w:b/>
          <w:color w:val="000000"/>
        </w:rPr>
        <w:t xml:space="preserve">VENUE:  </w:t>
      </w:r>
      <w:r w:rsidRPr="000159D9">
        <w:rPr>
          <w:rFonts w:cs="Arial"/>
          <w:b/>
          <w:color w:val="000000"/>
        </w:rPr>
        <w:tab/>
        <w:t>Offices of Sport and Recreation WA</w:t>
      </w:r>
      <w:r>
        <w:rPr>
          <w:rFonts w:cs="Arial"/>
          <w:b/>
          <w:color w:val="000000"/>
        </w:rPr>
        <w:t xml:space="preserve">, </w:t>
      </w:r>
    </w:p>
    <w:p w14:paraId="3D2C1CC9" w14:textId="77777777" w:rsidR="005B6B2F" w:rsidRPr="000159D9" w:rsidRDefault="005B6B2F" w:rsidP="005B6B2F">
      <w:pPr>
        <w:widowControl w:val="0"/>
        <w:autoSpaceDE w:val="0"/>
        <w:autoSpaceDN w:val="0"/>
        <w:adjustRightInd w:val="0"/>
        <w:spacing w:line="276" w:lineRule="auto"/>
        <w:ind w:left="2880"/>
        <w:rPr>
          <w:rFonts w:eastAsia="MS Mincho" w:cs="MS Mincho"/>
          <w:b/>
          <w:color w:val="000000"/>
        </w:rPr>
      </w:pPr>
      <w:r>
        <w:rPr>
          <w:rFonts w:cs="Arial"/>
          <w:b/>
          <w:color w:val="000000"/>
        </w:rPr>
        <w:t xml:space="preserve">Department of Local Government, Sport and Cultural Industries </w:t>
      </w:r>
    </w:p>
    <w:p w14:paraId="60591BA4" w14:textId="77777777" w:rsidR="005B6B2F" w:rsidRPr="000159D9" w:rsidRDefault="005B6B2F" w:rsidP="005B6B2F">
      <w:pPr>
        <w:widowControl w:val="0"/>
        <w:autoSpaceDE w:val="0"/>
        <w:autoSpaceDN w:val="0"/>
        <w:adjustRightInd w:val="0"/>
        <w:spacing w:line="276" w:lineRule="auto"/>
        <w:ind w:left="2880"/>
        <w:rPr>
          <w:rFonts w:cs="Times"/>
          <w:b/>
          <w:color w:val="000000"/>
        </w:rPr>
      </w:pPr>
      <w:r w:rsidRPr="000159D9">
        <w:rPr>
          <w:rFonts w:cs="Arial"/>
          <w:b/>
          <w:color w:val="000000"/>
        </w:rPr>
        <w:t>246 Vincent Street, Leederville, WA</w:t>
      </w:r>
    </w:p>
    <w:p w14:paraId="5BB5A730" w14:textId="130B33FE" w:rsidR="005B6B2F" w:rsidRPr="005B6B2F" w:rsidRDefault="005B6B2F" w:rsidP="005B6B2F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cs="Times"/>
          <w:b/>
          <w:color w:val="000000"/>
        </w:rPr>
      </w:pPr>
      <w:r w:rsidRPr="000159D9">
        <w:rPr>
          <w:rFonts w:cs="Arial"/>
          <w:b/>
          <w:color w:val="000000"/>
        </w:rPr>
        <w:t xml:space="preserve">MEETING START: </w:t>
      </w:r>
      <w:r w:rsidRPr="000159D9"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>6.30 pm</w:t>
      </w:r>
    </w:p>
    <w:p w14:paraId="74BE3B2A" w14:textId="77777777" w:rsidR="005B6B2F" w:rsidRPr="005B6B2F" w:rsidRDefault="005B6B2F" w:rsidP="005B6B2F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Theme="minorHAnsi" w:hAnsiTheme="minorHAnsi" w:cstheme="minorHAnsi"/>
          <w:b/>
          <w:i/>
          <w:color w:val="0091D2"/>
          <w:sz w:val="21"/>
          <w:szCs w:val="21"/>
          <w:u w:val="single"/>
        </w:rPr>
      </w:pPr>
    </w:p>
    <w:p w14:paraId="6C6649D3" w14:textId="020AD5F1" w:rsidR="005B6B2F" w:rsidRPr="005B6B2F" w:rsidRDefault="005B6B2F" w:rsidP="005B6B2F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cs="Arial"/>
          <w:b/>
          <w:color w:val="000000"/>
          <w:u w:val="single"/>
        </w:rPr>
      </w:pPr>
      <w:r w:rsidRPr="005B6B2F">
        <w:rPr>
          <w:rFonts w:cs="Arial"/>
          <w:b/>
          <w:color w:val="000000"/>
          <w:u w:val="single"/>
        </w:rPr>
        <w:t>Process and timeline</w:t>
      </w:r>
    </w:p>
    <w:p w14:paraId="5756658F" w14:textId="3F11C67D" w:rsidR="005B6B2F" w:rsidRPr="000159D9" w:rsidRDefault="005B6B2F" w:rsidP="005B6B2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2835"/>
      </w:tblGrid>
      <w:tr w:rsidR="005B6B2F" w:rsidRPr="00D00D15" w14:paraId="450448E5" w14:textId="77777777" w:rsidTr="00B507E1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30F1E" w14:textId="77777777" w:rsidR="005B6B2F" w:rsidRPr="00D00D15" w:rsidRDefault="005B6B2F" w:rsidP="00B507E1">
            <w:pPr>
              <w:spacing w:before="100" w:beforeAutospacing="1" w:after="100" w:afterAutospacing="1"/>
              <w:rPr>
                <w:rFonts w:cstheme="minorHAnsi"/>
              </w:rPr>
            </w:pPr>
            <w:r w:rsidRPr="00D00D15">
              <w:rPr>
                <w:rFonts w:cstheme="minorHAnsi"/>
              </w:rPr>
              <w:t>Nominations close for Elected Director positions</w:t>
            </w:r>
            <w:r>
              <w:rPr>
                <w:rFonts w:cstheme="minorHAnsi"/>
              </w:rPr>
              <w:t>, Notice of Motions and any general business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7C884" w14:textId="77777777" w:rsidR="005B6B2F" w:rsidRPr="00D00D15" w:rsidRDefault="005B6B2F" w:rsidP="00B507E1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25 September 2020</w:t>
            </w:r>
          </w:p>
        </w:tc>
      </w:tr>
      <w:tr w:rsidR="005B6B2F" w:rsidRPr="00D00D15" w14:paraId="37A68222" w14:textId="77777777" w:rsidTr="00B507E1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D43F8" w14:textId="77777777" w:rsidR="005B6B2F" w:rsidRPr="00D00D15" w:rsidRDefault="005B6B2F" w:rsidP="00B507E1">
            <w:pPr>
              <w:spacing w:before="100" w:beforeAutospacing="1" w:after="100" w:afterAutospacing="1"/>
              <w:rPr>
                <w:rFonts w:cstheme="minorHAnsi"/>
              </w:rPr>
            </w:pPr>
            <w:r w:rsidRPr="00D00D15">
              <w:rPr>
                <w:rFonts w:cstheme="minorHAnsi"/>
              </w:rPr>
              <w:t>AGM agenda is circulated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56593" w14:textId="77777777" w:rsidR="005B6B2F" w:rsidRPr="00D00D15" w:rsidRDefault="005B6B2F" w:rsidP="00B507E1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30 September 2020</w:t>
            </w:r>
          </w:p>
        </w:tc>
      </w:tr>
      <w:tr w:rsidR="005B6B2F" w:rsidRPr="00D00D15" w14:paraId="3AB12B38" w14:textId="77777777" w:rsidTr="00B507E1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2201" w14:textId="77777777" w:rsidR="005B6B2F" w:rsidRPr="00D00D15" w:rsidRDefault="005B6B2F" w:rsidP="00B507E1">
            <w:pPr>
              <w:spacing w:before="100" w:beforeAutospacing="1" w:after="100" w:afterAutospacing="1"/>
              <w:rPr>
                <w:rFonts w:cstheme="minorHAnsi"/>
              </w:rPr>
            </w:pPr>
            <w:r w:rsidRPr="00D00D15">
              <w:rPr>
                <w:rFonts w:cstheme="minorHAnsi"/>
              </w:rPr>
              <w:t xml:space="preserve">Voting opens if </w:t>
            </w:r>
            <w:r>
              <w:rPr>
                <w:rFonts w:cstheme="minorHAnsi"/>
              </w:rPr>
              <w:t>required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43710" w14:textId="77777777" w:rsidR="005B6B2F" w:rsidRPr="00D00D15" w:rsidRDefault="005B6B2F" w:rsidP="00B507E1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9 October 2020</w:t>
            </w:r>
          </w:p>
        </w:tc>
      </w:tr>
      <w:tr w:rsidR="005B6B2F" w:rsidRPr="00D00D15" w14:paraId="75B24F17" w14:textId="77777777" w:rsidTr="00B507E1"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C4FB" w14:textId="77777777" w:rsidR="005B6B2F" w:rsidRPr="00D00D15" w:rsidRDefault="005B6B2F" w:rsidP="00B507E1">
            <w:pPr>
              <w:spacing w:before="100" w:beforeAutospacing="1" w:after="100" w:afterAutospacing="1"/>
              <w:rPr>
                <w:rFonts w:cstheme="minorHAnsi"/>
              </w:rPr>
            </w:pPr>
            <w:r w:rsidRPr="00D00D15">
              <w:rPr>
                <w:rFonts w:cstheme="minorHAnsi"/>
              </w:rPr>
              <w:t>Voting closes (if required)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AF86" w14:textId="77777777" w:rsidR="005B6B2F" w:rsidRPr="00D00D15" w:rsidRDefault="005B6B2F" w:rsidP="00B507E1">
            <w:pPr>
              <w:spacing w:before="100" w:beforeAutospacing="1" w:after="100" w:afterAutospacing="1"/>
              <w:rPr>
                <w:rFonts w:cstheme="minorHAnsi"/>
              </w:rPr>
            </w:pPr>
            <w:r>
              <w:rPr>
                <w:rFonts w:cstheme="minorHAnsi"/>
              </w:rPr>
              <w:t>16 October 2020</w:t>
            </w:r>
          </w:p>
        </w:tc>
      </w:tr>
    </w:tbl>
    <w:p w14:paraId="3513AF85" w14:textId="77777777" w:rsidR="005B6B2F" w:rsidRPr="005B6B2F" w:rsidRDefault="005B6B2F" w:rsidP="005B6B2F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</w:p>
    <w:p w14:paraId="01F214BA" w14:textId="7CAE0FD2" w:rsidR="005B6B2F" w:rsidRPr="005B6B2F" w:rsidRDefault="005B6B2F" w:rsidP="005B6B2F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val="en-US"/>
        </w:rPr>
      </w:pPr>
      <w:r w:rsidRPr="005B6B2F">
        <w:rPr>
          <w:rFonts w:asciiTheme="minorHAnsi" w:hAnsiTheme="minorHAnsi" w:cstheme="minorHAnsi"/>
          <w:sz w:val="21"/>
          <w:szCs w:val="21"/>
          <w:lang w:val="en-US"/>
        </w:rPr>
        <w:t xml:space="preserve">Please find attached / link to the nomination form and relevant documents. </w:t>
      </w:r>
      <w:r>
        <w:rPr>
          <w:rFonts w:asciiTheme="minorHAnsi" w:hAnsiTheme="minorHAnsi" w:cstheme="minorHAnsi"/>
          <w:sz w:val="21"/>
          <w:szCs w:val="21"/>
          <w:lang w:val="en-US"/>
        </w:rPr>
        <w:t xml:space="preserve">For further information, please contact the Executive Officer at </w:t>
      </w:r>
      <w:hyperlink r:id="rId7" w:history="1">
        <w:r w:rsidRPr="00B72570">
          <w:rPr>
            <w:rStyle w:val="Hyperlink"/>
            <w:rFonts w:asciiTheme="minorHAnsi" w:hAnsiTheme="minorHAnsi" w:cstheme="minorHAnsi"/>
            <w:sz w:val="21"/>
            <w:szCs w:val="21"/>
            <w:lang w:val="en-US"/>
          </w:rPr>
          <w:t>admin@judowa.org.au</w:t>
        </w:r>
      </w:hyperlink>
      <w:r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</w:p>
    <w:p w14:paraId="1ACA57B4" w14:textId="77777777" w:rsidR="005B6B2F" w:rsidRDefault="005B6B2F"/>
    <w:sectPr w:rsidR="005B6B2F" w:rsidSect="005B6B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0F4D" w14:textId="77777777" w:rsidR="002A520A" w:rsidRDefault="002A520A" w:rsidP="005B6B2F">
      <w:r>
        <w:separator/>
      </w:r>
    </w:p>
  </w:endnote>
  <w:endnote w:type="continuationSeparator" w:id="0">
    <w:p w14:paraId="00323263" w14:textId="77777777" w:rsidR="002A520A" w:rsidRDefault="002A520A" w:rsidP="005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5FD3E" w14:textId="77777777" w:rsidR="005B6B2F" w:rsidRDefault="005B6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1D698" w14:textId="77777777" w:rsidR="005B6B2F" w:rsidRDefault="005B6B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C189C" w14:textId="77777777" w:rsidR="005B6B2F" w:rsidRDefault="005B6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FCA4" w14:textId="77777777" w:rsidR="002A520A" w:rsidRDefault="002A520A" w:rsidP="005B6B2F">
      <w:r>
        <w:separator/>
      </w:r>
    </w:p>
  </w:footnote>
  <w:footnote w:type="continuationSeparator" w:id="0">
    <w:p w14:paraId="5D25DE6F" w14:textId="77777777" w:rsidR="002A520A" w:rsidRDefault="002A520A" w:rsidP="005B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35170" w14:textId="77777777" w:rsidR="005B6B2F" w:rsidRDefault="005B6B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F9562" w14:textId="274CDFCB" w:rsidR="005B6B2F" w:rsidRDefault="005B6B2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23BEC" wp14:editId="304324B8">
          <wp:simplePos x="0" y="0"/>
          <wp:positionH relativeFrom="column">
            <wp:posOffset>1590675</wp:posOffset>
          </wp:positionH>
          <wp:positionV relativeFrom="paragraph">
            <wp:posOffset>-297180</wp:posOffset>
          </wp:positionV>
          <wp:extent cx="2077200" cy="1256400"/>
          <wp:effectExtent l="0" t="0" r="0" b="1270"/>
          <wp:wrapNone/>
          <wp:docPr id="17" name="Picture 1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2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C7822" w14:textId="77777777" w:rsidR="005B6B2F" w:rsidRDefault="005B6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83D2A"/>
    <w:multiLevelType w:val="hybridMultilevel"/>
    <w:tmpl w:val="42B0CC4A"/>
    <w:lvl w:ilvl="0" w:tplc="D64A7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47D72"/>
    <w:multiLevelType w:val="hybridMultilevel"/>
    <w:tmpl w:val="C0DC48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B4046"/>
    <w:multiLevelType w:val="hybridMultilevel"/>
    <w:tmpl w:val="12C0A7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2F"/>
    <w:rsid w:val="00132720"/>
    <w:rsid w:val="001A7937"/>
    <w:rsid w:val="002A520A"/>
    <w:rsid w:val="004A1850"/>
    <w:rsid w:val="005B6B2F"/>
    <w:rsid w:val="00A3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9C07A"/>
  <w15:chartTrackingRefBased/>
  <w15:docId w15:val="{56DB3ADB-9F01-4D07-A8CD-B301FC5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850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4A1850"/>
    <w:pPr>
      <w:keepNext/>
      <w:ind w:left="720" w:hanging="360"/>
      <w:outlineLvl w:val="0"/>
    </w:pPr>
    <w:rPr>
      <w:rFonts w:asciiTheme="majorHAnsi" w:hAnsiTheme="majorHAnsi"/>
      <w:b/>
      <w:sz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1850"/>
    <w:rPr>
      <w:rFonts w:asciiTheme="majorHAnsi" w:eastAsia="Times New Roman" w:hAnsiTheme="majorHAnsi" w:cs="Times New Roman"/>
      <w:b/>
      <w:sz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5B6B2F"/>
    <w:pPr>
      <w:widowControl w:val="0"/>
      <w:spacing w:before="21"/>
      <w:ind w:left="825" w:hanging="360"/>
    </w:pPr>
    <w:rPr>
      <w:rFonts w:ascii="Myriad Pro" w:eastAsia="Myriad Pro" w:hAnsi="Myriad Pr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6B2F"/>
    <w:rPr>
      <w:rFonts w:ascii="Myriad Pro" w:eastAsia="Myriad Pro" w:hAnsi="Myriad Pro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6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B2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B6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B2F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6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@judowa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Gibbons</dc:creator>
  <cp:keywords/>
  <dc:description/>
  <cp:lastModifiedBy>Ruth Gibbons</cp:lastModifiedBy>
  <cp:revision>1</cp:revision>
  <dcterms:created xsi:type="dcterms:W3CDTF">2020-09-21T09:21:00Z</dcterms:created>
  <dcterms:modified xsi:type="dcterms:W3CDTF">2020-09-21T09:55:00Z</dcterms:modified>
</cp:coreProperties>
</file>